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EF" w:rsidRDefault="00A21CEF" w:rsidP="005C4137">
      <w:pPr>
        <w:pStyle w:val="StandardWeb"/>
        <w:spacing w:before="0" w:beforeAutospacing="0" w:after="0" w:afterAutospacing="0"/>
        <w:jc w:val="center"/>
        <w:rPr>
          <w:rFonts w:asciiTheme="majorHAnsi" w:hAnsiTheme="majorHAnsi" w:cs="Arial"/>
          <w:color w:val="000000"/>
        </w:rPr>
      </w:pPr>
    </w:p>
    <w:p w:rsidR="009B02B9" w:rsidRPr="00133F31" w:rsidRDefault="006819FB" w:rsidP="005C4137">
      <w:pPr>
        <w:pStyle w:val="StandardWeb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lang w:val="it-IT"/>
        </w:rPr>
      </w:pPr>
      <w:r w:rsidRPr="00133F31">
        <w:rPr>
          <w:rFonts w:asciiTheme="majorHAnsi" w:hAnsiTheme="majorHAnsi" w:cs="Arial"/>
          <w:b/>
          <w:color w:val="000000"/>
          <w:lang w:val="it-IT"/>
        </w:rPr>
        <w:t>PROJEKT IZRADE STRATEGIJE</w:t>
      </w:r>
    </w:p>
    <w:p w:rsidR="006819FB" w:rsidRPr="00133F31" w:rsidRDefault="006819FB" w:rsidP="005C4137">
      <w:pPr>
        <w:pStyle w:val="StandardWeb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lang w:val="it-IT"/>
        </w:rPr>
      </w:pPr>
      <w:r w:rsidRPr="00133F31">
        <w:rPr>
          <w:rFonts w:asciiTheme="majorHAnsi" w:hAnsiTheme="majorHAnsi" w:cs="Arial"/>
          <w:b/>
          <w:color w:val="000000"/>
          <w:lang w:val="it-IT"/>
        </w:rPr>
        <w:t>LAG ISTOČNA ISTRA</w:t>
      </w:r>
    </w:p>
    <w:p w:rsidR="009B02B9" w:rsidRPr="00133F31" w:rsidRDefault="009B02B9" w:rsidP="005C4137">
      <w:pPr>
        <w:pStyle w:val="StandardWeb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lang w:val="it-IT"/>
        </w:rPr>
      </w:pPr>
    </w:p>
    <w:p w:rsidR="00DB7FD6" w:rsidRPr="00FF05A0" w:rsidRDefault="005C4137" w:rsidP="005C4137">
      <w:pPr>
        <w:jc w:val="center"/>
        <w:rPr>
          <w:rFonts w:asciiTheme="majorHAnsi" w:hAnsiTheme="majorHAnsi"/>
          <w:b/>
          <w:sz w:val="20"/>
          <w:szCs w:val="20"/>
        </w:rPr>
      </w:pPr>
      <w:r w:rsidRPr="00FF05A0">
        <w:rPr>
          <w:rFonts w:asciiTheme="majorHAnsi" w:hAnsiTheme="majorHAnsi"/>
          <w:b/>
          <w:sz w:val="20"/>
          <w:szCs w:val="20"/>
        </w:rPr>
        <w:t>UPITNIK ZA PROVJERU POSTIGNUĆA STRATEGIJE</w:t>
      </w:r>
    </w:p>
    <w:tbl>
      <w:tblPr>
        <w:tblStyle w:val="Reetkatablice"/>
        <w:tblpPr w:leftFromText="180" w:rightFromText="180" w:vertAnchor="page" w:horzAnchor="margin" w:tblpY="5161"/>
        <w:tblW w:w="14000" w:type="dxa"/>
        <w:tblLook w:val="04A0" w:firstRow="1" w:lastRow="0" w:firstColumn="1" w:lastColumn="0" w:noHBand="0" w:noVBand="1"/>
      </w:tblPr>
      <w:tblGrid>
        <w:gridCol w:w="3792"/>
        <w:gridCol w:w="6093"/>
        <w:gridCol w:w="15"/>
        <w:gridCol w:w="4100"/>
      </w:tblGrid>
      <w:tr w:rsidR="00FF05A0" w:rsidRPr="00A21CEF" w:rsidTr="00FF05A0">
        <w:tc>
          <w:tcPr>
            <w:tcW w:w="3792" w:type="dxa"/>
            <w:shd w:val="clear" w:color="auto" w:fill="92CDDC" w:themeFill="accent5" w:themeFillTint="99"/>
          </w:tcPr>
          <w:p w:rsidR="00FF05A0" w:rsidRPr="00661786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1786">
              <w:rPr>
                <w:rFonts w:asciiTheme="majorHAnsi" w:hAnsiTheme="majorHAnsi"/>
                <w:b/>
                <w:sz w:val="22"/>
                <w:szCs w:val="22"/>
              </w:rPr>
              <w:t>PRIORITET</w:t>
            </w:r>
          </w:p>
        </w:tc>
        <w:tc>
          <w:tcPr>
            <w:tcW w:w="6093" w:type="dxa"/>
            <w:shd w:val="clear" w:color="auto" w:fill="92CDDC" w:themeFill="accent5" w:themeFillTint="99"/>
          </w:tcPr>
          <w:p w:rsidR="00FF05A0" w:rsidRPr="00661786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1786">
              <w:rPr>
                <w:rFonts w:asciiTheme="majorHAnsi" w:hAnsiTheme="majorHAnsi"/>
                <w:b/>
                <w:sz w:val="22"/>
                <w:szCs w:val="22"/>
              </w:rPr>
              <w:t>POKAZATELJI</w:t>
            </w:r>
          </w:p>
        </w:tc>
        <w:tc>
          <w:tcPr>
            <w:tcW w:w="4115" w:type="dxa"/>
            <w:gridSpan w:val="2"/>
            <w:shd w:val="clear" w:color="auto" w:fill="92CDDC" w:themeFill="accent5" w:themeFillTint="99"/>
          </w:tcPr>
          <w:p w:rsidR="00FF05A0" w:rsidRPr="00661786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1786">
              <w:rPr>
                <w:rFonts w:asciiTheme="majorHAnsi" w:hAnsiTheme="majorHAnsi"/>
                <w:b/>
                <w:sz w:val="22"/>
                <w:szCs w:val="22"/>
              </w:rPr>
              <w:t>POSTIGNUĆE</w:t>
            </w:r>
          </w:p>
        </w:tc>
      </w:tr>
      <w:tr w:rsidR="00FF05A0" w:rsidRPr="00A966CE" w:rsidTr="00FF05A0"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1.1.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Održivi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razvoj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prirodnih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resursa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održanih edukacija/radionica/sem</w:t>
            </w:r>
            <w:r>
              <w:rPr>
                <w:rFonts w:asciiTheme="majorHAnsi" w:hAnsiTheme="majorHAnsi"/>
                <w:sz w:val="22"/>
                <w:szCs w:val="22"/>
              </w:rPr>
              <w:t>inara na temu očuvanja prirode;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polazni</w:t>
            </w:r>
            <w:r>
              <w:rPr>
                <w:rFonts w:asciiTheme="majorHAnsi" w:hAnsiTheme="majorHAnsi"/>
                <w:sz w:val="22"/>
                <w:szCs w:val="22"/>
              </w:rPr>
              <w:t>ka edukacija/radionica/seminara;</w:t>
            </w:r>
            <w:r w:rsidRPr="00A21C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 xml:space="preserve">Broj projekata u turizmu i ostalim sektorima koji uspješno primjenjuju načela zaštite i </w:t>
            </w:r>
            <w:r>
              <w:rPr>
                <w:rFonts w:asciiTheme="majorHAnsi" w:hAnsiTheme="majorHAnsi"/>
                <w:sz w:val="22"/>
                <w:szCs w:val="22"/>
              </w:rPr>
              <w:t>promoviranja prirodne baštine;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projekata koji se odnose na prezentaciju i interpretaciju posebno vrijednih prirodnih resursa.</w:t>
            </w:r>
          </w:p>
        </w:tc>
        <w:tc>
          <w:tcPr>
            <w:tcW w:w="4115" w:type="dxa"/>
            <w:gridSpan w:val="2"/>
          </w:tcPr>
          <w:p w:rsidR="00133F31" w:rsidRPr="00A966CE" w:rsidRDefault="00133F31" w:rsidP="00A966CE">
            <w:pPr>
              <w:ind w:left="360"/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  <w:tr w:rsidR="00FF05A0" w:rsidRPr="00A966CE" w:rsidTr="00FF05A0"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HR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HR"/>
              </w:rPr>
            </w:pPr>
            <w:r w:rsidRPr="00A966CE">
              <w:rPr>
                <w:rFonts w:asciiTheme="majorHAnsi" w:hAnsiTheme="majorHAnsi"/>
                <w:b/>
                <w:bCs/>
                <w:sz w:val="22"/>
                <w:szCs w:val="22"/>
                <w:lang w:val="hr-HR"/>
              </w:rPr>
              <w:t>Prioritet 1.2.</w:t>
            </w: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sz w:val="22"/>
                <w:szCs w:val="22"/>
                <w:lang w:val="hr-HR"/>
              </w:rPr>
            </w:pPr>
            <w:r w:rsidRPr="00A966CE">
              <w:rPr>
                <w:rFonts w:asciiTheme="majorHAnsi" w:hAnsiTheme="majorHAnsi"/>
                <w:b/>
                <w:bCs/>
                <w:sz w:val="22"/>
                <w:szCs w:val="22"/>
                <w:lang w:val="hr-HR"/>
              </w:rPr>
              <w:t>“Očuvanje i unaprjeđenje ljudskih potencijala”</w:t>
            </w:r>
          </w:p>
        </w:tc>
        <w:tc>
          <w:tcPr>
            <w:tcW w:w="6093" w:type="dxa"/>
          </w:tcPr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o</w:t>
            </w:r>
            <w:r>
              <w:rPr>
                <w:rFonts w:asciiTheme="majorHAnsi" w:hAnsiTheme="majorHAnsi"/>
                <w:sz w:val="22"/>
                <w:szCs w:val="22"/>
              </w:rPr>
              <w:t>bitelji sa više od troje djece;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potpisanih ugovora o suradnji obrazovnih institucija i g</w:t>
            </w:r>
            <w:r>
              <w:rPr>
                <w:rFonts w:asciiTheme="majorHAnsi" w:hAnsiTheme="majorHAnsi"/>
                <w:sz w:val="22"/>
                <w:szCs w:val="22"/>
              </w:rPr>
              <w:t>ospodarstvenika;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prekvalificiranih osoba s</w:t>
            </w:r>
            <w:r>
              <w:rPr>
                <w:rFonts w:asciiTheme="majorHAnsi" w:hAnsiTheme="majorHAnsi"/>
                <w:sz w:val="22"/>
                <w:szCs w:val="22"/>
              </w:rPr>
              <w:t>ukladno potrebama tržišta rada;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lastRenderedPageBreak/>
              <w:t>Broj nezaposlene radne snage i njezin udio u ukupn</w:t>
            </w:r>
            <w:r>
              <w:rPr>
                <w:rFonts w:asciiTheme="majorHAnsi" w:hAnsiTheme="majorHAnsi"/>
                <w:sz w:val="22"/>
                <w:szCs w:val="22"/>
              </w:rPr>
              <w:t>om radno aktivnom stanovništvu;</w:t>
            </w:r>
          </w:p>
          <w:p w:rsidR="00FF05A0" w:rsidRPr="00A21CEF" w:rsidRDefault="00FF05A0" w:rsidP="00FF05A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21CEF">
              <w:rPr>
                <w:rFonts w:asciiTheme="majorHAnsi" w:hAnsiTheme="majorHAnsi"/>
                <w:sz w:val="22"/>
                <w:szCs w:val="22"/>
              </w:rPr>
              <w:t>Broj zaposlenih invalida i pripadnika ostal</w:t>
            </w:r>
            <w:r>
              <w:rPr>
                <w:rFonts w:asciiTheme="majorHAnsi" w:hAnsiTheme="majorHAnsi"/>
                <w:sz w:val="22"/>
                <w:szCs w:val="22"/>
              </w:rPr>
              <w:t>ih socijalno ugroženih skupina;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  <w:r w:rsidRPr="00133F31">
              <w:rPr>
                <w:rFonts w:asciiTheme="majorHAnsi" w:hAnsiTheme="majorHAnsi"/>
                <w:sz w:val="22"/>
                <w:szCs w:val="22"/>
                <w:lang w:val="hr-HR"/>
              </w:rPr>
              <w:t>Broj osoba uključenih u sportske, rekreativne i kulturne aktivnosti.</w:t>
            </w:r>
          </w:p>
        </w:tc>
        <w:tc>
          <w:tcPr>
            <w:tcW w:w="4115" w:type="dxa"/>
            <w:gridSpan w:val="2"/>
          </w:tcPr>
          <w:p w:rsidR="00500C07" w:rsidRPr="00500C07" w:rsidRDefault="00500C07" w:rsidP="00FF05A0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hr-HR"/>
              </w:rPr>
            </w:pPr>
          </w:p>
        </w:tc>
      </w:tr>
      <w:tr w:rsidR="00FF05A0" w:rsidRPr="00133F31" w:rsidTr="00FF05A0"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lastRenderedPageBreak/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1.3. 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Održivo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upravljanje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valorizacija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kulturne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baštine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realiziranih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uključivanja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elemenata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kulturne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baštine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turističku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ponudu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provedenih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zaštita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određenih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sastavnica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kulturne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baštine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obnovljenih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restauriranih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elemenata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kulturne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baštine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1571D7" w:rsidRDefault="00FF05A0" w:rsidP="001571D7">
            <w:p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</w:tr>
      <w:tr w:rsidR="00FF05A0" w:rsidRPr="00281ED3" w:rsidTr="00FF05A0"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1.4.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Jačanje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kapaciteta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učinkovitosti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institucijskog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okruženja</w:t>
            </w:r>
            <w:proofErr w:type="spellEnd"/>
            <w:r w:rsidRPr="00133F31">
              <w:rPr>
                <w:rFonts w:asciiTheme="majorHAnsi" w:hAnsiTheme="majorHAnsi"/>
                <w:b/>
                <w:bCs/>
                <w:sz w:val="22"/>
                <w:szCs w:val="22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ostvarenih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inicijativa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udruga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civilnog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društva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realiziranih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partnerskih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aktivnosti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/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programa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/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između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javnog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civilnog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poduzetničkog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sektora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razvojnih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programa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/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oko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kojih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je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postignut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konsenzus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JLS s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ostalim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nositeljima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ukupnog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razvoja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gospodarskim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društvenim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obrazovnim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znanstvenim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i dr.);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lastRenderedPageBreak/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zajedničkih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/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programa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koje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su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osigurana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nacionalna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i EU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sredstva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osnovanih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zadruga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klastera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2"/>
                <w:lang w:val="it-IT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</w:tr>
      <w:tr w:rsidR="00FF05A0" w:rsidRPr="00281ED3" w:rsidTr="00FF05A0">
        <w:tc>
          <w:tcPr>
            <w:tcW w:w="3792" w:type="dxa"/>
          </w:tcPr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Prioritet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2.1.</w:t>
            </w: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“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Razvoj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konkurentnog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gospodarstva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temeljenog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na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novim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tehnologijama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poslovnom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povezivanju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marketinškoj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strategiji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</w:tc>
        <w:tc>
          <w:tcPr>
            <w:tcW w:w="6093" w:type="dxa"/>
          </w:tcPr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istraživačkih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projekata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unaprjeđenje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postojećih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razvoj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novih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tehnologija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proizvoda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potrebe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malih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srednjih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gospodarstava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suradnji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poduzetničkog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sektora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marketinškim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tvrtkama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na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poslovima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istraživanja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tržišta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izrade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marketing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strategija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osnovanih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zadruga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klastera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pokrenutih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poslovnih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suradnji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malih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srednjih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poduzetnika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velikim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tvrtkama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poduzetnika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uključenih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edukaciju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o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novim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tehnologijama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organizacijskim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oblicima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poslovanja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mogućnostima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suvremenog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marketinga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</w:tr>
      <w:tr w:rsidR="00FF05A0" w:rsidRPr="00A21CEF" w:rsidTr="00FF05A0">
        <w:tc>
          <w:tcPr>
            <w:tcW w:w="3792" w:type="dxa"/>
          </w:tcPr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Prioritet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2.2.</w:t>
            </w: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66CE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“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Ulaganja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u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poljoprivredna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gospodarstva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u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svrhu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restrukturiranja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dostizanja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standarda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Europske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unije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</w:tc>
        <w:tc>
          <w:tcPr>
            <w:tcW w:w="6093" w:type="dxa"/>
          </w:tcPr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lastRenderedPageBreak/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komercijalnih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proizvođača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i/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ili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objekata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proizvodnju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preradu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proizvoda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koji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zadovoljavaju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standarde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Europske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unije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kapaciteta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preradu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proizvoda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proizvođača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sustavu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certificirane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ekološke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proizvodnje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brendiranih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zaštićenih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proizvoda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lastRenderedPageBreak/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edukacijskih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programa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predavanja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proizvođače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A966CE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Ukupna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površina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neiskorištenog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poljoprivrednog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zemljišta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dana u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2"/>
              </w:rPr>
              <w:t>zakup</w:t>
            </w:r>
            <w:proofErr w:type="spellEnd"/>
            <w:r w:rsidRPr="00A966CE">
              <w:rPr>
                <w:rFonts w:asciiTheme="majorHAnsi" w:hAnsiTheme="majorHAnsi"/>
                <w:sz w:val="22"/>
                <w:szCs w:val="22"/>
              </w:rPr>
              <w:t xml:space="preserve"> u ha;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2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projekata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okrupnjavanja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posjeda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2"/>
              </w:rPr>
              <w:t>Površina</w:t>
            </w:r>
            <w:proofErr w:type="spellEnd"/>
            <w:r w:rsidRPr="0066178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2"/>
              </w:rPr>
              <w:t>poljoprivrednog</w:t>
            </w:r>
            <w:proofErr w:type="spellEnd"/>
            <w:r w:rsidRPr="0066178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2"/>
              </w:rPr>
              <w:t>zemljišta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2"/>
              </w:rPr>
              <w:t>obuhvaćene</w:t>
            </w:r>
            <w:proofErr w:type="spellEnd"/>
            <w:r w:rsidRPr="0066178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2"/>
              </w:rPr>
              <w:t>navodnjavanjem</w:t>
            </w:r>
            <w:proofErr w:type="spellEnd"/>
            <w:r w:rsidRPr="00661786">
              <w:rPr>
                <w:rFonts w:asciiTheme="majorHAnsi" w:hAnsiTheme="majorHAnsi"/>
                <w:sz w:val="22"/>
                <w:szCs w:val="22"/>
              </w:rPr>
              <w:t xml:space="preserve"> u ha.</w:t>
            </w:r>
          </w:p>
        </w:tc>
        <w:tc>
          <w:tcPr>
            <w:tcW w:w="4115" w:type="dxa"/>
            <w:gridSpan w:val="2"/>
          </w:tcPr>
          <w:p w:rsidR="00FF05A0" w:rsidRPr="00A21CEF" w:rsidRDefault="00FF05A0" w:rsidP="00FF05A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F05A0" w:rsidRPr="00A966CE" w:rsidTr="00FF05A0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3792" w:type="dxa"/>
          </w:tcPr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2.3.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Poticanje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istraživanja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razvoja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proizvoda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proizvoda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veće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dodane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vrijednosti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”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ugovorenih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istraživačkih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potrebe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lokalnog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gospodarstva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tehnologija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tehnika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inovativnih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usluga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koje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su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implementirane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gospodarstvo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edukacija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o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važnosti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istraživanja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razvoja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razvoj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poduzetničkog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sektora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FF05A0" w:rsidRPr="00133F31" w:rsidRDefault="00FF05A0" w:rsidP="00FF05A0">
            <w:pPr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Prioriteti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3.1.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Razvoj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selektivnih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oblika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turizma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poboljšanje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kvalitete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proširenje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kapaciteta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turističke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ponude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diversifikacija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usluga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pratećih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lastRenderedPageBreak/>
              <w:t>sadržaja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, te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razvoj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sustava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podršku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djelatnosti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lastRenderedPageBreak/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registriranih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agroturizama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izgrađenih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smještajnih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kapaciteta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izgrađenih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moderniziranih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ugostiteljskih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kapaciteta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ležajeva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smještajnim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objektima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označenih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tematskih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putova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staza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obnovljenih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zaštićenih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kulturne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baštine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objekata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turističke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signalizacije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novih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turističkih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proizvoda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lastRenderedPageBreak/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dolazaka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domaćih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stranih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turista;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noćenja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domaćih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stranih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turista;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promotivnih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materijala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61786">
              <w:rPr>
                <w:rFonts w:asciiTheme="majorHAnsi" w:hAnsiTheme="majorHAnsi"/>
                <w:sz w:val="22"/>
                <w:szCs w:val="20"/>
              </w:rPr>
              <w:t xml:space="preserve">-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izvornih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suvenira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:rsidR="00500C07" w:rsidRDefault="00500C07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00C07" w:rsidRPr="00500C07" w:rsidRDefault="00500C07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966CE" w:rsidRPr="00500C07" w:rsidRDefault="00A966CE" w:rsidP="00A966C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6A00" w:rsidRPr="00500C07" w:rsidRDefault="00936A00" w:rsidP="00500C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3792" w:type="dxa"/>
          </w:tcPr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3.2.</w:t>
            </w:r>
          </w:p>
          <w:p w:rsidR="00FF05A0" w:rsidRPr="003F25F3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Potpora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manjim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projektima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proizvodnje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pružanja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usluga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u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poljoprivrednom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nepoljoprivrednom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sektoru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kojima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se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osigurava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održivi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razvoj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ruralnog</w:t>
            </w:r>
            <w:proofErr w:type="spellEnd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F25F3">
              <w:rPr>
                <w:rFonts w:asciiTheme="majorHAnsi" w:hAnsiTheme="majorHAnsi"/>
                <w:b/>
                <w:sz w:val="22"/>
                <w:szCs w:val="20"/>
              </w:rPr>
              <w:t>prostora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0"/>
              </w:rPr>
              <w:t>”</w:t>
            </w:r>
          </w:p>
        </w:tc>
        <w:tc>
          <w:tcPr>
            <w:tcW w:w="6093" w:type="dxa"/>
          </w:tcPr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realiziranih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novih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poduzetničkih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projekata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koji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prošli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postupak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razmatranja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dobili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podršku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smislu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njihovog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doprinosa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odr</w:t>
            </w:r>
            <w:r>
              <w:rPr>
                <w:rFonts w:asciiTheme="majorHAnsi" w:hAnsiTheme="majorHAnsi"/>
                <w:sz w:val="22"/>
                <w:szCs w:val="20"/>
              </w:rPr>
              <w:t>živom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razvoju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ruralnog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prostora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otvorenih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radnih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mjesta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</w:t>
            </w:r>
            <w:r>
              <w:rPr>
                <w:rFonts w:asciiTheme="majorHAnsi" w:hAnsiTheme="majorHAnsi"/>
                <w:sz w:val="22"/>
                <w:szCs w:val="20"/>
              </w:rPr>
              <w:t>brtništvu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malom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poduzetništvu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korisnika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koja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ostvarila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potporu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za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raz</w:t>
            </w:r>
            <w:r>
              <w:rPr>
                <w:rFonts w:asciiTheme="majorHAnsi" w:hAnsiTheme="majorHAnsi"/>
                <w:sz w:val="22"/>
                <w:szCs w:val="20"/>
              </w:rPr>
              <w:t>voj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obrta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malog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poduzetništva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Poljoprivredne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površine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pod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ekološkim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sustavom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proizvodnje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</w:t>
            </w:r>
            <w:r>
              <w:rPr>
                <w:rFonts w:asciiTheme="majorHAnsi" w:hAnsiTheme="majorHAnsi"/>
                <w:sz w:val="22"/>
                <w:szCs w:val="20"/>
              </w:rPr>
              <w:t>oj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certificiranih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eko-proizvoda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sudionika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proofErr w:type="gramStart"/>
            <w:r w:rsidRPr="00661786">
              <w:rPr>
                <w:rFonts w:asciiTheme="majorHAnsi" w:hAnsiTheme="majorHAnsi"/>
                <w:sz w:val="22"/>
                <w:szCs w:val="20"/>
              </w:rPr>
              <w:t>na</w:t>
            </w:r>
            <w:proofErr w:type="spellEnd"/>
            <w:proofErr w:type="gram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tečajevima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,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seminarima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treninzima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području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pokretanja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poslovanja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obrta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malog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poduzetništva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poljoprivrednom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nepoljoprivrednom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sektoru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A0" w:rsidRPr="00281ED3" w:rsidTr="00FF05A0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3792" w:type="dxa"/>
          </w:tcPr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lastRenderedPageBreak/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3.3.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Očuvanje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tradicionalnih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razvoj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obrta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proizvoda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usluga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lastRenderedPageBreak/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obrta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koji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se bave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tradicionalnim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proizvodima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uslugama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lastRenderedPageBreak/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udruga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kulturno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umjetničkih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društava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koji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njeguju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tradicionalnu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baštinu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proizvode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usluge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turističkih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ponuda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temeljenih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tradicionalnim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obrtima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proizvodima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uslugama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pod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zaštitom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robne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marke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proizvođača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koji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koriste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lokalnu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robnu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marku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educiranih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korisnika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o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zaštiti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promociji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tradicionalnih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proizvoda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4.1.</w:t>
            </w:r>
          </w:p>
          <w:p w:rsidR="00FF05A0" w:rsidRPr="0001671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Razvoj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unapređenje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prometne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0"/>
              </w:rPr>
              <w:t>infrastructure”</w:t>
            </w:r>
          </w:p>
        </w:tc>
        <w:tc>
          <w:tcPr>
            <w:tcW w:w="6093" w:type="dxa"/>
          </w:tcPr>
          <w:p w:rsidR="00FF05A0" w:rsidRPr="006713BB" w:rsidRDefault="00FF05A0" w:rsidP="00FF05A0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km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novoizgrađenih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i/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ili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obnovljenih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i/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ili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a</w:t>
            </w:r>
            <w:r>
              <w:rPr>
                <w:rFonts w:asciiTheme="majorHAnsi" w:hAnsiTheme="majorHAnsi"/>
                <w:sz w:val="22"/>
                <w:szCs w:val="20"/>
              </w:rPr>
              <w:t>sfaltiranih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nerazvrstanih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0"/>
              </w:rPr>
              <w:t>cesta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pratećih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objekata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funkciji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cestovnog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željezničkog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prometa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ljudi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roba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A0" w:rsidRPr="00281ED3" w:rsidTr="00FF05A0">
        <w:tblPrEx>
          <w:tblLook w:val="0000" w:firstRow="0" w:lastRow="0" w:firstColumn="0" w:lastColumn="0" w:noHBand="0" w:noVBand="0"/>
        </w:tblPrEx>
        <w:trPr>
          <w:trHeight w:val="1770"/>
        </w:trPr>
        <w:tc>
          <w:tcPr>
            <w:tcW w:w="3792" w:type="dxa"/>
          </w:tcPr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4.2. </w:t>
            </w:r>
          </w:p>
          <w:p w:rsidR="00FF05A0" w:rsidRPr="0001671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Razvoj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sustava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javne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odvodnje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pročišćavanja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otpadnih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voda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javne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vodoopskrbe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0"/>
              </w:rPr>
              <w:t>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kilometara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sustava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odvodnje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pročistača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otpadnih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voda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kućanstava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gospodarskih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subjekata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priključenih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na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sustave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za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odvodnju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otpadnih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voda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kilometara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sustava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vodoopskrbe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281ED3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kućanstava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gospodarskih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subjekata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priključenih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vodoopskrbni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sustav</w:t>
            </w:r>
            <w:proofErr w:type="spellEnd"/>
            <w:r w:rsidRPr="00281ED3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281ED3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RPr="00281ED3" w:rsidTr="00FF05A0">
        <w:tblPrEx>
          <w:tblLook w:val="0000" w:firstRow="0" w:lastRow="0" w:firstColumn="0" w:lastColumn="0" w:noHBand="0" w:noVBand="0"/>
        </w:tblPrEx>
        <w:trPr>
          <w:trHeight w:val="1303"/>
        </w:trPr>
        <w:tc>
          <w:tcPr>
            <w:tcW w:w="3792" w:type="dxa"/>
          </w:tcPr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 xml:space="preserve"> 4.3.</w:t>
            </w: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Izgradnja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održavanje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protupožarnih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putova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višenamjenskih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cesta</w:t>
            </w:r>
            <w:proofErr w:type="spellEnd"/>
            <w:r w:rsidRPr="00A966CE">
              <w:rPr>
                <w:rFonts w:asciiTheme="majorHAnsi" w:hAnsiTheme="majorHAnsi"/>
                <w:b/>
                <w:sz w:val="22"/>
                <w:szCs w:val="20"/>
              </w:rPr>
              <w:t>”</w:t>
            </w:r>
          </w:p>
        </w:tc>
        <w:tc>
          <w:tcPr>
            <w:tcW w:w="6093" w:type="dxa"/>
          </w:tcPr>
          <w:p w:rsidR="00FF05A0" w:rsidRPr="00A966CE" w:rsidRDefault="00FF05A0" w:rsidP="00FF05A0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A966CE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A966CE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0"/>
              </w:rPr>
              <w:t>kilometara</w:t>
            </w:r>
            <w:proofErr w:type="spellEnd"/>
            <w:r w:rsidRPr="00A966CE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0"/>
              </w:rPr>
              <w:t>održavanih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0"/>
              </w:rPr>
              <w:t>protupožarnih</w:t>
            </w:r>
            <w:proofErr w:type="spellEnd"/>
            <w:r w:rsidRPr="00A966CE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0"/>
              </w:rPr>
              <w:t>putova</w:t>
            </w:r>
            <w:proofErr w:type="spellEnd"/>
            <w:r w:rsidRPr="00A966CE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A966CE">
              <w:rPr>
                <w:rFonts w:asciiTheme="majorHAnsi" w:hAnsiTheme="majorHAnsi"/>
                <w:sz w:val="22"/>
                <w:szCs w:val="20"/>
              </w:rPr>
              <w:t>prosjeka</w:t>
            </w:r>
            <w:proofErr w:type="spellEnd"/>
            <w:r w:rsidRPr="00A966CE"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kilometara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protupožarnih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putova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prosjeka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crpilišta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hidrantskih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priključaka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RPr="00A966CE" w:rsidTr="00FF05A0">
        <w:tblPrEx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4.4.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Izgradnja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sustava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opskrbu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prirodnim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plinom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priključenih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potrošača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izgrađenu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plinovodnu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distribucijsku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mrežu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Duljina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izgrađene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distribucijske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mreže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km;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Potrošnja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prirodnog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plina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m</w:t>
            </w:r>
            <w:r w:rsidRPr="00133F31">
              <w:rPr>
                <w:rFonts w:asciiTheme="majorHAnsi" w:hAnsiTheme="majorHAnsi"/>
                <w:sz w:val="22"/>
                <w:szCs w:val="20"/>
                <w:vertAlign w:val="superscript"/>
                <w:lang w:val="it-IT"/>
              </w:rPr>
              <w:t>3</w:t>
            </w:r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4.5. 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Unaprjeđenje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društvene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infrastrukture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kvalitete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života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mladih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tijelima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odlučivanja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obnovljenih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ili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novih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obrazovnog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zdravstvenog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socijalnog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sektora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pripremljenih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provedenih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projekata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unapređivanja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zdravstvenih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,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socijalnih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društvenih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usluga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socijalnih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zdravstvenih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usluga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skupine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nepovoljnom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položaju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zaposlenih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osoba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s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invaliditetom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obitelji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s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članovima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ovisnicima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koje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su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uključene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programe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potpore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661786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mladih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djece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uključenih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programe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61786">
              <w:rPr>
                <w:rFonts w:asciiTheme="majorHAnsi" w:hAnsiTheme="majorHAnsi"/>
                <w:sz w:val="22"/>
                <w:szCs w:val="20"/>
              </w:rPr>
              <w:t>projekte</w:t>
            </w:r>
            <w:proofErr w:type="spellEnd"/>
            <w:r w:rsidRPr="00661786">
              <w:rPr>
                <w:rFonts w:asciiTheme="majorHAnsi" w:hAnsiTheme="majorHAnsi"/>
                <w:sz w:val="22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:rsidR="002A6743" w:rsidRDefault="002A6743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3792" w:type="dxa"/>
          </w:tcPr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5.1. </w:t>
            </w:r>
          </w:p>
          <w:p w:rsidR="00FF05A0" w:rsidRPr="0001671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Zaštita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tla</w:t>
            </w:r>
            <w:proofErr w:type="spellEnd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016711">
              <w:rPr>
                <w:rFonts w:asciiTheme="majorHAnsi" w:hAnsiTheme="majorHAnsi"/>
                <w:b/>
                <w:sz w:val="22"/>
                <w:szCs w:val="20"/>
              </w:rPr>
              <w:t>zraka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0"/>
              </w:rPr>
              <w:t>”</w:t>
            </w:r>
          </w:p>
        </w:tc>
        <w:tc>
          <w:tcPr>
            <w:tcW w:w="6093" w:type="dxa"/>
          </w:tcPr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Povećanje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kakvoće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zraka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tla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Količina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utrošenih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hranjiva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sredstava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za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zaštitu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bilja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Količina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emisije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stakleničkih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plinova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Količina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onečiščujućih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tvari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iz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baze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podataka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negativnih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opterećenja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okoliša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ljudi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osviješten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o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važnosti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značaju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očuvanja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kvalitete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tla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zraka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:rsidR="00FF05A0" w:rsidRPr="002A6743" w:rsidRDefault="00FF05A0" w:rsidP="002A6743">
            <w:p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A0" w:rsidRPr="00281ED3" w:rsidTr="00FF05A0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3792" w:type="dxa"/>
          </w:tcPr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A966CE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5.2. 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Zaštita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voda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mora”</w:t>
            </w:r>
          </w:p>
        </w:tc>
        <w:tc>
          <w:tcPr>
            <w:tcW w:w="6093" w:type="dxa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Udio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kućanstava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području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LAG-a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spojenih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sustav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odvodnje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%;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Količina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otpadnih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voda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dovedenih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pročistač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otpadnih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voda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Kategorija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površinskih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podzemnih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voda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Udio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domaćinstava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priključenih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sustave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vodoopskrbe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%;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kilometara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izvedenog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i/ili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rekonstruiranog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sustava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za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obranu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od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poplave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educiranih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građana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o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održivom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gospodarenju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vodama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  <w:tc>
          <w:tcPr>
            <w:tcW w:w="4115" w:type="dxa"/>
            <w:gridSpan w:val="2"/>
          </w:tcPr>
          <w:p w:rsidR="00FF05A0" w:rsidRPr="00133F31" w:rsidRDefault="00FF05A0" w:rsidP="002A6743">
            <w:pPr>
              <w:pStyle w:val="Odlomakpopisa"/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RPr="00281ED3" w:rsidTr="00FF05A0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5.3. </w:t>
            </w:r>
          </w:p>
          <w:p w:rsidR="00FF05A0" w:rsidRPr="0033730E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Održivo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gospodarenje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otpadom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0"/>
              </w:rPr>
              <w:t>”</w:t>
            </w:r>
          </w:p>
        </w:tc>
        <w:tc>
          <w:tcPr>
            <w:tcW w:w="6108" w:type="dxa"/>
            <w:gridSpan w:val="2"/>
          </w:tcPr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instaliranih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posuda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kontejnera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za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sakupljanje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otpada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uređenih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reciklažnih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dvorišta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otoka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saniranih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„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divljih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“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odlagališta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Količina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sakupljenog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,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selektiranog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ili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obrađenog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otpada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korisnika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sustava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gospodarenja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otpadom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.</w:t>
            </w:r>
          </w:p>
        </w:tc>
        <w:tc>
          <w:tcPr>
            <w:tcW w:w="4100" w:type="dxa"/>
          </w:tcPr>
          <w:p w:rsidR="00FF05A0" w:rsidRPr="00133F31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1156"/>
        </w:trPr>
        <w:tc>
          <w:tcPr>
            <w:tcW w:w="3792" w:type="dxa"/>
          </w:tcPr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Prioritet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5.4.</w:t>
            </w:r>
          </w:p>
          <w:p w:rsidR="00FF05A0" w:rsidRPr="00133F31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“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Zaštita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biološke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krajobrazne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raznolikosti</w:t>
            </w:r>
            <w:proofErr w:type="spellEnd"/>
            <w:r w:rsidRPr="00133F31">
              <w:rPr>
                <w:rFonts w:asciiTheme="majorHAnsi" w:hAnsiTheme="majorHAnsi"/>
                <w:b/>
                <w:sz w:val="22"/>
                <w:szCs w:val="20"/>
                <w:lang w:val="it-IT"/>
              </w:rPr>
              <w:t>”</w:t>
            </w:r>
          </w:p>
        </w:tc>
        <w:tc>
          <w:tcPr>
            <w:tcW w:w="6108" w:type="dxa"/>
            <w:gridSpan w:val="2"/>
          </w:tcPr>
          <w:p w:rsidR="00FF05A0" w:rsidRPr="00133F31" w:rsidRDefault="00FF05A0" w:rsidP="00FF05A0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Površina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posebno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vrijednih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zaštićenih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područja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u m</w:t>
            </w:r>
            <w:r w:rsidRPr="00133F31">
              <w:rPr>
                <w:rFonts w:asciiTheme="majorHAnsi" w:hAnsiTheme="majorHAnsi"/>
                <w:sz w:val="22"/>
                <w:szCs w:val="20"/>
                <w:vertAlign w:val="superscript"/>
                <w:lang w:val="it-IT"/>
              </w:rPr>
              <w:t>2</w:t>
            </w:r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133F31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  <w:lang w:val="it-IT"/>
              </w:rPr>
            </w:pP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Broj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obnovljenih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i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revitaliziranih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vrijednih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 xml:space="preserve"> </w:t>
            </w:r>
            <w:proofErr w:type="spellStart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lokaliteta</w:t>
            </w:r>
            <w:proofErr w:type="spellEnd"/>
            <w:r w:rsidRPr="00133F31">
              <w:rPr>
                <w:rFonts w:asciiTheme="majorHAnsi" w:hAnsiTheme="majorHAnsi"/>
                <w:sz w:val="22"/>
                <w:szCs w:val="20"/>
                <w:lang w:val="it-IT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educiranih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građana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>.</w:t>
            </w:r>
          </w:p>
        </w:tc>
        <w:tc>
          <w:tcPr>
            <w:tcW w:w="4100" w:type="dxa"/>
          </w:tcPr>
          <w:p w:rsidR="00FF05A0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A0" w:rsidTr="00FF05A0">
        <w:tblPrEx>
          <w:tblLook w:val="0000" w:firstRow="0" w:lastRow="0" w:firstColumn="0" w:lastColumn="0" w:noHBand="0" w:noVBand="0"/>
        </w:tblPrEx>
        <w:trPr>
          <w:trHeight w:val="1966"/>
        </w:trPr>
        <w:tc>
          <w:tcPr>
            <w:tcW w:w="3792" w:type="dxa"/>
          </w:tcPr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  <w:p w:rsidR="00FF05A0" w:rsidRDefault="00FF05A0" w:rsidP="00FF05A0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Prioritet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5.5. </w:t>
            </w:r>
          </w:p>
          <w:p w:rsidR="00FF05A0" w:rsidRPr="0033730E" w:rsidRDefault="00FF05A0" w:rsidP="00FF05A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“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Razvoj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promicanje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korištenja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obnovljivih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izvora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energije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i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energetska</w:t>
            </w:r>
            <w:proofErr w:type="spellEnd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proofErr w:type="spellStart"/>
            <w:r w:rsidRPr="0033730E">
              <w:rPr>
                <w:rFonts w:asciiTheme="majorHAnsi" w:hAnsiTheme="majorHAnsi"/>
                <w:b/>
                <w:sz w:val="22"/>
                <w:szCs w:val="20"/>
              </w:rPr>
              <w:t>učinkovitost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0"/>
              </w:rPr>
              <w:t>”</w:t>
            </w:r>
          </w:p>
        </w:tc>
        <w:tc>
          <w:tcPr>
            <w:tcW w:w="6108" w:type="dxa"/>
            <w:gridSpan w:val="2"/>
          </w:tcPr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Broj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educiranih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građana</w:t>
            </w:r>
            <w:proofErr w:type="spellEnd"/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Smanjenje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ukupne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potrošnje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električne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energije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po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stanovniku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u %</w:t>
            </w:r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Udio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električne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energije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iz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obnovljivih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izvora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u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strukturi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ukupno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potrošene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energije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u %</w:t>
            </w:r>
            <w:r>
              <w:rPr>
                <w:rFonts w:asciiTheme="majorHAnsi" w:hAnsiTheme="majorHAnsi"/>
                <w:sz w:val="22"/>
                <w:szCs w:val="20"/>
              </w:rPr>
              <w:t>;</w:t>
            </w:r>
          </w:p>
          <w:p w:rsidR="00FF05A0" w:rsidRPr="006713BB" w:rsidRDefault="00FF05A0" w:rsidP="00FF05A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0"/>
              </w:rPr>
            </w:pP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Smanjenja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emisije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štetnih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produkata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koji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nastaju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prilikom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proizvodnje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i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korištenja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klasičnih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izvora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proofErr w:type="spellStart"/>
            <w:r w:rsidRPr="006713BB">
              <w:rPr>
                <w:rFonts w:asciiTheme="majorHAnsi" w:hAnsiTheme="majorHAnsi"/>
                <w:sz w:val="22"/>
                <w:szCs w:val="20"/>
              </w:rPr>
              <w:t>energije</w:t>
            </w:r>
            <w:proofErr w:type="spellEnd"/>
            <w:r w:rsidRPr="006713BB">
              <w:rPr>
                <w:rFonts w:asciiTheme="majorHAnsi" w:hAnsiTheme="majorHAnsi"/>
                <w:sz w:val="22"/>
                <w:szCs w:val="20"/>
              </w:rPr>
              <w:t xml:space="preserve"> u %.</w:t>
            </w:r>
          </w:p>
          <w:p w:rsidR="00FF05A0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0" w:type="dxa"/>
          </w:tcPr>
          <w:p w:rsidR="00FF05A0" w:rsidRDefault="00FF05A0" w:rsidP="00FF05A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C4137" w:rsidRPr="009B02B9" w:rsidRDefault="005C4137" w:rsidP="00FF05A0">
      <w:pPr>
        <w:jc w:val="both"/>
        <w:rPr>
          <w:rFonts w:asciiTheme="majorHAnsi" w:hAnsiTheme="majorHAnsi"/>
          <w:sz w:val="20"/>
          <w:szCs w:val="20"/>
        </w:rPr>
      </w:pPr>
    </w:p>
    <w:sectPr w:rsidR="005C4137" w:rsidRPr="009B02B9" w:rsidSect="00A21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3261" w:right="2642" w:bottom="255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FA" w:rsidRDefault="00792CFA" w:rsidP="009B02B9">
      <w:r>
        <w:separator/>
      </w:r>
    </w:p>
  </w:endnote>
  <w:endnote w:type="continuationSeparator" w:id="0">
    <w:p w:rsidR="00792CFA" w:rsidRDefault="00792CFA" w:rsidP="009B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TLHaarlemmerSansD">
    <w:charset w:val="00"/>
    <w:family w:val="auto"/>
    <w:pitch w:val="variable"/>
    <w:sig w:usb0="2000000F" w:usb1="00000000" w:usb2="00000000" w:usb3="00000000" w:csb0="00000003" w:csb1="00000000"/>
  </w:font>
  <w:font w:name="DTLHaarlemmerSansDCap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DTLHaarlemmerSansDItalic">
    <w:charset w:val="00"/>
    <w:family w:val="auto"/>
    <w:pitch w:val="variable"/>
    <w:sig w:usb0="00000003" w:usb1="00000000" w:usb2="00000000" w:usb3="00000000" w:csb0="0000008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CE" w:rsidRDefault="00A966C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B9" w:rsidRDefault="00A966CE" w:rsidP="00A966CE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7613DCB0" wp14:editId="73064CE3">
          <wp:extent cx="2353310" cy="1353185"/>
          <wp:effectExtent l="0" t="0" r="889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  <w:r w:rsidR="00B904B4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B7617DF" wp14:editId="3C7EA6F9">
          <wp:simplePos x="0" y="0"/>
          <wp:positionH relativeFrom="column">
            <wp:posOffset>-229235</wp:posOffset>
          </wp:positionH>
          <wp:positionV relativeFrom="paragraph">
            <wp:posOffset>-936625</wp:posOffset>
          </wp:positionV>
          <wp:extent cx="3312795" cy="581025"/>
          <wp:effectExtent l="0" t="0" r="190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CE" w:rsidRDefault="00A966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FA" w:rsidRDefault="00792CFA" w:rsidP="009B02B9">
      <w:r>
        <w:separator/>
      </w:r>
    </w:p>
  </w:footnote>
  <w:footnote w:type="continuationSeparator" w:id="0">
    <w:p w:rsidR="00792CFA" w:rsidRDefault="00792CFA" w:rsidP="009B0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CE" w:rsidRDefault="00A966C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B9" w:rsidRDefault="009B02B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7DC9FF17" wp14:editId="494C0346">
          <wp:simplePos x="0" y="0"/>
          <wp:positionH relativeFrom="page">
            <wp:posOffset>504825</wp:posOffset>
          </wp:positionH>
          <wp:positionV relativeFrom="paragraph">
            <wp:posOffset>-1905</wp:posOffset>
          </wp:positionV>
          <wp:extent cx="6105525" cy="1480820"/>
          <wp:effectExtent l="0" t="0" r="9525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525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6CE">
      <w:rPr>
        <w:noProof/>
        <w:lang w:val="hr-HR" w:eastAsia="hr-HR"/>
      </w:rPr>
      <w:drawing>
        <wp:inline distT="0" distB="0" distL="0" distR="0" wp14:anchorId="4A45C258">
          <wp:extent cx="1786255" cy="883920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CE" w:rsidRDefault="00A966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3B42"/>
    <w:multiLevelType w:val="hybridMultilevel"/>
    <w:tmpl w:val="1EB69808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FFA"/>
    <w:multiLevelType w:val="hybridMultilevel"/>
    <w:tmpl w:val="707E17C0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6AF7"/>
    <w:multiLevelType w:val="hybridMultilevel"/>
    <w:tmpl w:val="ABC8BB98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0DCB"/>
    <w:multiLevelType w:val="hybridMultilevel"/>
    <w:tmpl w:val="A68A8B44"/>
    <w:lvl w:ilvl="0" w:tplc="0DB8B424">
      <w:numFmt w:val="bullet"/>
      <w:lvlText w:val="-"/>
      <w:lvlJc w:val="left"/>
      <w:pPr>
        <w:ind w:left="144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115230"/>
    <w:multiLevelType w:val="hybridMultilevel"/>
    <w:tmpl w:val="7FEE3900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5195"/>
    <w:multiLevelType w:val="hybridMultilevel"/>
    <w:tmpl w:val="4948B156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3094"/>
    <w:multiLevelType w:val="hybridMultilevel"/>
    <w:tmpl w:val="DB1EA21A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3FE4"/>
    <w:multiLevelType w:val="hybridMultilevel"/>
    <w:tmpl w:val="9C6C4302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E79FB"/>
    <w:multiLevelType w:val="hybridMultilevel"/>
    <w:tmpl w:val="C37A9818"/>
    <w:lvl w:ilvl="0" w:tplc="0DB8B42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B2675"/>
    <w:multiLevelType w:val="hybridMultilevel"/>
    <w:tmpl w:val="35020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BC"/>
    <w:rsid w:val="00016711"/>
    <w:rsid w:val="00050A53"/>
    <w:rsid w:val="00123C17"/>
    <w:rsid w:val="00133F31"/>
    <w:rsid w:val="001571D7"/>
    <w:rsid w:val="00281ED3"/>
    <w:rsid w:val="00296B5D"/>
    <w:rsid w:val="002A6743"/>
    <w:rsid w:val="0033730E"/>
    <w:rsid w:val="00381706"/>
    <w:rsid w:val="003F25F3"/>
    <w:rsid w:val="00484812"/>
    <w:rsid w:val="00485C41"/>
    <w:rsid w:val="004D1AC0"/>
    <w:rsid w:val="00500C07"/>
    <w:rsid w:val="005C4137"/>
    <w:rsid w:val="00616DBC"/>
    <w:rsid w:val="00661786"/>
    <w:rsid w:val="006713BB"/>
    <w:rsid w:val="006819FB"/>
    <w:rsid w:val="00792CFA"/>
    <w:rsid w:val="007F760C"/>
    <w:rsid w:val="00886265"/>
    <w:rsid w:val="008C05A9"/>
    <w:rsid w:val="008E3027"/>
    <w:rsid w:val="00936A00"/>
    <w:rsid w:val="009B02B9"/>
    <w:rsid w:val="00A21CEF"/>
    <w:rsid w:val="00A31F3E"/>
    <w:rsid w:val="00A966CE"/>
    <w:rsid w:val="00B904B4"/>
    <w:rsid w:val="00BB0617"/>
    <w:rsid w:val="00C21403"/>
    <w:rsid w:val="00CA553F"/>
    <w:rsid w:val="00CB74CE"/>
    <w:rsid w:val="00D3439F"/>
    <w:rsid w:val="00D82BFD"/>
    <w:rsid w:val="00DB7FD6"/>
    <w:rsid w:val="00F904C5"/>
    <w:rsid w:val="00F96B9C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D8B0106-14B6-4243-9FA0-46C77BA3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liglossanaslov1">
    <w:name w:val="poliglossa naslov 1"/>
    <w:next w:val="Normal"/>
    <w:rsid w:val="00C21403"/>
    <w:pPr>
      <w:spacing w:before="360" w:after="360" w:line="480" w:lineRule="auto"/>
    </w:pPr>
    <w:rPr>
      <w:rFonts w:ascii="DTLHaarlemmerSansD" w:hAnsi="DTLHaarlemmerSansD"/>
      <w:color w:val="404040" w:themeColor="text1" w:themeTint="BF"/>
      <w:sz w:val="28"/>
      <w:szCs w:val="22"/>
      <w:lang w:val="en-GB" w:eastAsia="hr-HR"/>
    </w:rPr>
  </w:style>
  <w:style w:type="paragraph" w:customStyle="1" w:styleId="poliglossanaslov2">
    <w:name w:val="poliglossa naslov 2"/>
    <w:basedOn w:val="poliglossanaslov1"/>
    <w:rsid w:val="00C21403"/>
    <w:rPr>
      <w:rFonts w:ascii="DTLHaarlemmerSansDCaps" w:hAnsi="DTLHaarlemmerSansDCaps"/>
      <w:color w:val="986B8F"/>
    </w:rPr>
  </w:style>
  <w:style w:type="paragraph" w:customStyle="1" w:styleId="poliglossanaslov3">
    <w:name w:val="poliglossa naslov 3"/>
    <w:basedOn w:val="Normal"/>
    <w:rsid w:val="00C21403"/>
    <w:pPr>
      <w:spacing w:after="240" w:line="480" w:lineRule="auto"/>
    </w:pPr>
    <w:rPr>
      <w:rFonts w:ascii="DTLHaarlemmerSansDItalic" w:hAnsi="DTLHaarlemmerSansDItalic"/>
      <w:color w:val="404040" w:themeColor="text1" w:themeTint="BF"/>
      <w:sz w:val="28"/>
      <w:szCs w:val="28"/>
      <w:lang w:val="en-GB" w:eastAsia="hr-HR"/>
    </w:rPr>
  </w:style>
  <w:style w:type="paragraph" w:customStyle="1" w:styleId="poliglossatext">
    <w:name w:val="poliglossa text"/>
    <w:basedOn w:val="Normal"/>
    <w:next w:val="Normal"/>
    <w:rsid w:val="00C21403"/>
    <w:pPr>
      <w:spacing w:line="480" w:lineRule="auto"/>
    </w:pPr>
    <w:rPr>
      <w:rFonts w:ascii="DTLHaarlemmerSansD" w:hAnsi="DTLHaarlemmerSansD"/>
      <w:noProof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21403"/>
    <w:pPr>
      <w:tabs>
        <w:tab w:val="center" w:pos="4536"/>
        <w:tab w:val="right" w:pos="9072"/>
      </w:tabs>
      <w:jc w:val="right"/>
    </w:pPr>
    <w:rPr>
      <w:rFonts w:ascii="DTLHaarlemmerSansDCaps" w:hAnsi="DTLHaarlemmerSansDCaps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C21403"/>
    <w:rPr>
      <w:rFonts w:ascii="DTLHaarlemmerSansDCaps" w:hAnsi="DTLHaarlemmerSansDCaps"/>
      <w:sz w:val="18"/>
    </w:rPr>
  </w:style>
  <w:style w:type="paragraph" w:styleId="Zaglavlje">
    <w:name w:val="header"/>
    <w:basedOn w:val="Normal"/>
    <w:link w:val="ZaglavljeChar"/>
    <w:uiPriority w:val="99"/>
    <w:unhideWhenUsed/>
    <w:rsid w:val="009B02B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02B9"/>
  </w:style>
  <w:style w:type="paragraph" w:styleId="Tekstbalonia">
    <w:name w:val="Balloon Text"/>
    <w:basedOn w:val="Normal"/>
    <w:link w:val="TekstbaloniaChar"/>
    <w:uiPriority w:val="99"/>
    <w:semiHidden/>
    <w:unhideWhenUsed/>
    <w:rsid w:val="009B02B9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2B9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B02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5C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CE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r-HR"/>
    </w:rPr>
  </w:style>
  <w:style w:type="paragraph" w:styleId="Odlomakpopisa">
    <w:name w:val="List Paragraph"/>
    <w:basedOn w:val="Normal"/>
    <w:uiPriority w:val="34"/>
    <w:qFormat/>
    <w:rsid w:val="00661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28B7-4F15-48C0-B209-EBA11EE7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1307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tvz</Company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turcic</dc:creator>
  <cp:lastModifiedBy>LAG Istočna Istra</cp:lastModifiedBy>
  <cp:revision>3</cp:revision>
  <dcterms:created xsi:type="dcterms:W3CDTF">2015-11-11T14:43:00Z</dcterms:created>
  <dcterms:modified xsi:type="dcterms:W3CDTF">2015-12-21T15:35:00Z</dcterms:modified>
</cp:coreProperties>
</file>